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69" w:tblpY="90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816"/>
        <w:gridCol w:w="915"/>
      </w:tblGrid>
      <w:tr w:rsidR="00BF21C9" w:rsidRPr="002A523C" w14:paraId="79F4C8EA" w14:textId="77777777" w:rsidTr="00BF21C9">
        <w:trPr>
          <w:trHeight w:val="1440"/>
        </w:trPr>
        <w:tc>
          <w:tcPr>
            <w:tcW w:w="10440" w:type="dxa"/>
            <w:gridSpan w:val="3"/>
          </w:tcPr>
          <w:p w14:paraId="0D765BF9" w14:textId="77777777" w:rsidR="00BF21C9" w:rsidRPr="00F32AB1" w:rsidRDefault="00BF21C9" w:rsidP="00BF21C9">
            <w:pPr>
              <w:pStyle w:val="Title"/>
              <w:spacing w:line="240" w:lineRule="auto"/>
              <w:ind w:firstLine="7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WEST AND EAST PUTFORD </w:t>
            </w:r>
            <w:proofErr w:type="gramStart"/>
            <w:r w:rsidRPr="00F32AB1">
              <w:rPr>
                <w:rFonts w:ascii="Arial" w:hAnsi="Arial" w:cs="Arial"/>
                <w:b/>
                <w:sz w:val="24"/>
              </w:rPr>
              <w:t>PARISH  COUNCIL</w:t>
            </w:r>
            <w:proofErr w:type="gramEnd"/>
          </w:p>
          <w:p w14:paraId="10B31FC0" w14:textId="77777777" w:rsidR="00BF21C9" w:rsidRPr="002A523C" w:rsidRDefault="00BF21C9" w:rsidP="00BF21C9">
            <w:pPr>
              <w:pStyle w:val="BodyText"/>
              <w:rPr>
                <w:sz w:val="22"/>
              </w:rPr>
            </w:pPr>
            <w:r w:rsidRPr="002A523C">
              <w:rPr>
                <w:sz w:val="22"/>
              </w:rPr>
              <w:t xml:space="preserve">PARISH CLERK:  MRS SUE SQUIRE, HAXLEA, 2 THREEWAYS, BRATTON FLEMING, BARNSTAPLE, </w:t>
            </w:r>
            <w:proofErr w:type="gramStart"/>
            <w:r w:rsidRPr="002A523C">
              <w:rPr>
                <w:sz w:val="22"/>
              </w:rPr>
              <w:t>DEVON</w:t>
            </w:r>
            <w:proofErr w:type="gramEnd"/>
            <w:r w:rsidRPr="002A523C">
              <w:rPr>
                <w:sz w:val="22"/>
              </w:rPr>
              <w:t>.  EX31 4TG.</w:t>
            </w:r>
          </w:p>
          <w:p w14:paraId="42D5B662" w14:textId="77777777" w:rsidR="00BF21C9" w:rsidRDefault="00BF21C9" w:rsidP="00BF21C9">
            <w:pPr>
              <w:jc w:val="center"/>
              <w:rPr>
                <w:rFonts w:ascii="Georgia" w:hAnsi="Georgia"/>
                <w:color w:val="0000FF"/>
                <w:sz w:val="32"/>
                <w:szCs w:val="32"/>
              </w:rPr>
            </w:pPr>
            <w:r w:rsidRPr="000F115F">
              <w:rPr>
                <w:rFonts w:cs="Arial"/>
              </w:rPr>
              <w:t xml:space="preserve">TEL:  01598 710526.    </w:t>
            </w:r>
            <w:r>
              <w:rPr>
                <w:rFonts w:cs="Arial"/>
              </w:rPr>
              <w:t>E-MAIL:  sue@suesquire.com</w:t>
            </w:r>
          </w:p>
          <w:p w14:paraId="1BC298D5" w14:textId="77777777" w:rsidR="00BF21C9" w:rsidRDefault="00BF21C9" w:rsidP="00BF21C9">
            <w:pPr>
              <w:jc w:val="center"/>
              <w:rPr>
                <w:rFonts w:ascii="Arial" w:hAnsi="Arial"/>
                <w:sz w:val="22"/>
              </w:rPr>
            </w:pPr>
            <w:r w:rsidRPr="002A523C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 xml:space="preserve">AIRMAN:  COUNCILLOR MRS P GEEN, </w:t>
            </w:r>
            <w:proofErr w:type="spellStart"/>
            <w:r>
              <w:rPr>
                <w:rFonts w:ascii="Arial" w:hAnsi="Arial"/>
                <w:sz w:val="22"/>
              </w:rPr>
              <w:t>Lovelake</w:t>
            </w:r>
            <w:proofErr w:type="spellEnd"/>
            <w:r>
              <w:rPr>
                <w:rFonts w:ascii="Arial" w:hAnsi="Arial"/>
                <w:sz w:val="22"/>
              </w:rPr>
              <w:t xml:space="preserve">, North Worden, West </w:t>
            </w:r>
            <w:proofErr w:type="spellStart"/>
            <w:r>
              <w:rPr>
                <w:rFonts w:ascii="Arial" w:hAnsi="Arial"/>
                <w:sz w:val="22"/>
              </w:rPr>
              <w:t>Putford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Holsworthy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</w:p>
          <w:p w14:paraId="136DE4F2" w14:textId="77777777" w:rsidR="00BF21C9" w:rsidRPr="002A523C" w:rsidRDefault="00BF21C9" w:rsidP="00BF21C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EX22 7UZ.  Tel:  01409 261537.</w:t>
            </w:r>
          </w:p>
        </w:tc>
      </w:tr>
      <w:tr w:rsidR="00BF21C9" w:rsidRPr="00E100C0" w14:paraId="5A6F60DF" w14:textId="77777777" w:rsidTr="00BF21C9">
        <w:trPr>
          <w:trHeight w:val="720"/>
        </w:trPr>
        <w:tc>
          <w:tcPr>
            <w:tcW w:w="10440" w:type="dxa"/>
            <w:gridSpan w:val="3"/>
          </w:tcPr>
          <w:p w14:paraId="3ECCB145" w14:textId="77777777" w:rsidR="00BF21C9" w:rsidRPr="004042C3" w:rsidRDefault="00BF21C9" w:rsidP="00BF21C9">
            <w:pPr>
              <w:rPr>
                <w:rFonts w:ascii="Arial" w:hAnsi="Arial" w:cs="Arial"/>
                <w:b/>
                <w:bCs/>
                <w:sz w:val="22"/>
              </w:rPr>
            </w:pPr>
            <w:r w:rsidRPr="004042C3">
              <w:rPr>
                <w:rFonts w:ascii="Arial" w:hAnsi="Arial" w:cs="Arial"/>
                <w:b/>
                <w:bCs/>
                <w:sz w:val="22"/>
              </w:rPr>
              <w:t>TO ALL COUNCILLORS:</w:t>
            </w:r>
          </w:p>
          <w:p w14:paraId="4DB96C12" w14:textId="77777777" w:rsidR="00BF21C9" w:rsidRPr="004042C3" w:rsidRDefault="00BF21C9" w:rsidP="00BF21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are hereby summoned to a</w:t>
            </w:r>
            <w:r w:rsidRPr="004042C3">
              <w:rPr>
                <w:rFonts w:ascii="Arial" w:hAnsi="Arial" w:cs="Arial"/>
                <w:sz w:val="22"/>
              </w:rPr>
              <w:t xml:space="preserve"> Parish Council Meeting 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Wednesday, 25 July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2018 in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u w:val="single"/>
              </w:rPr>
              <w:t>Parkham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Methodist Church </w:t>
            </w:r>
            <w:r w:rsidRPr="00BF21C9">
              <w:rPr>
                <w:rFonts w:ascii="Arial" w:hAnsi="Arial" w:cs="Arial"/>
                <w:bCs/>
                <w:sz w:val="22"/>
              </w:rPr>
              <w:t>Schoolroom</w:t>
            </w:r>
            <w:r>
              <w:rPr>
                <w:rFonts w:ascii="Arial" w:hAnsi="Arial" w:cs="Arial"/>
                <w:bCs/>
                <w:sz w:val="22"/>
              </w:rPr>
              <w:t xml:space="preserve"> at 7.30pm. 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4042C3">
              <w:rPr>
                <w:rFonts w:ascii="Arial" w:hAnsi="Arial" w:cs="Arial"/>
                <w:sz w:val="22"/>
              </w:rPr>
              <w:t xml:space="preserve">The Agenda is detailed below. </w:t>
            </w:r>
          </w:p>
          <w:p w14:paraId="5D73DDBB" w14:textId="77777777" w:rsidR="00BF21C9" w:rsidRPr="004042C3" w:rsidRDefault="00BF21C9" w:rsidP="00BF21C9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  <w:t xml:space="preserve">               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Lucida Handwriting" w:hAnsi="Lucida Handwriting" w:cs="Arial"/>
                <w:sz w:val="22"/>
              </w:rPr>
              <w:t>Sue Squire</w:t>
            </w:r>
            <w:proofErr w:type="gramStart"/>
            <w:r>
              <w:rPr>
                <w:rFonts w:ascii="Arial" w:hAnsi="Arial" w:cs="Arial"/>
                <w:sz w:val="22"/>
              </w:rPr>
              <w:t>,  Parish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Clerk.  18 July 2018 </w:t>
            </w:r>
            <w:r w:rsidRPr="004042C3">
              <w:rPr>
                <w:rFonts w:ascii="Arial" w:hAnsi="Arial" w:cs="Arial"/>
                <w:sz w:val="22"/>
              </w:rPr>
              <w:t xml:space="preserve">   </w:t>
            </w:r>
          </w:p>
          <w:p w14:paraId="410E3E0D" w14:textId="77777777" w:rsidR="00BF21C9" w:rsidRPr="00E100C0" w:rsidRDefault="00BF21C9" w:rsidP="00BF21C9">
            <w:pPr>
              <w:rPr>
                <w:sz w:val="16"/>
              </w:rPr>
            </w:pPr>
          </w:p>
        </w:tc>
      </w:tr>
      <w:tr w:rsidR="00BF21C9" w:rsidRPr="001600F2" w14:paraId="09390F73" w14:textId="77777777" w:rsidTr="00BF21C9">
        <w:trPr>
          <w:trHeight w:val="578"/>
        </w:trPr>
        <w:tc>
          <w:tcPr>
            <w:tcW w:w="709" w:type="dxa"/>
          </w:tcPr>
          <w:p w14:paraId="7DE43748" w14:textId="77777777" w:rsidR="00BF21C9" w:rsidRPr="00B60517" w:rsidRDefault="00BF21C9" w:rsidP="00BF21C9">
            <w:pPr>
              <w:jc w:val="center"/>
              <w:rPr>
                <w:b/>
              </w:rPr>
            </w:pPr>
            <w:r w:rsidRPr="00B60517">
              <w:rPr>
                <w:b/>
              </w:rPr>
              <w:t>No.</w:t>
            </w:r>
          </w:p>
        </w:tc>
        <w:tc>
          <w:tcPr>
            <w:tcW w:w="8816" w:type="dxa"/>
          </w:tcPr>
          <w:p w14:paraId="3729B10E" w14:textId="77777777" w:rsidR="00BF21C9" w:rsidRDefault="00BF21C9" w:rsidP="00BF21C9">
            <w:pPr>
              <w:jc w:val="center"/>
              <w:rPr>
                <w:b/>
              </w:rPr>
            </w:pPr>
            <w:r w:rsidRPr="00B60517">
              <w:rPr>
                <w:b/>
              </w:rPr>
              <w:t>Item</w:t>
            </w:r>
          </w:p>
          <w:p w14:paraId="557A2F24" w14:textId="77777777" w:rsidR="00BF21C9" w:rsidRPr="001C4200" w:rsidRDefault="00BF21C9" w:rsidP="00BF21C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15" w:type="dxa"/>
          </w:tcPr>
          <w:p w14:paraId="4B6F55BD" w14:textId="77777777" w:rsidR="00BF21C9" w:rsidRPr="001600F2" w:rsidRDefault="00BF21C9" w:rsidP="00BF21C9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Mins</w:t>
            </w:r>
            <w:proofErr w:type="spellEnd"/>
          </w:p>
        </w:tc>
      </w:tr>
      <w:tr w:rsidR="00BF21C9" w:rsidRPr="001600F2" w14:paraId="5846B2F1" w14:textId="77777777" w:rsidTr="00BF21C9">
        <w:trPr>
          <w:trHeight w:val="360"/>
        </w:trPr>
        <w:tc>
          <w:tcPr>
            <w:tcW w:w="709" w:type="dxa"/>
          </w:tcPr>
          <w:p w14:paraId="42C389D5" w14:textId="1829B83D" w:rsidR="00BF21C9" w:rsidRPr="004C4071" w:rsidRDefault="00BF21C9" w:rsidP="00BF21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816" w:type="dxa"/>
          </w:tcPr>
          <w:p w14:paraId="256B9E95" w14:textId="77777777" w:rsidR="00BF21C9" w:rsidRDefault="00BF21C9" w:rsidP="00BF21C9">
            <w:pPr>
              <w:rPr>
                <w:rFonts w:ascii="Arial Narrow" w:hAnsi="Arial Narrow"/>
                <w:i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Items raised by members of the public.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  <w:r w:rsidRPr="004C4071">
              <w:rPr>
                <w:rFonts w:ascii="Arial Narrow" w:hAnsi="Arial Narrow"/>
                <w:i/>
                <w:sz w:val="22"/>
              </w:rPr>
              <w:t xml:space="preserve">It should be noted that representations by members of the public are permitted for a maximum of 3 minutes.  </w:t>
            </w:r>
          </w:p>
          <w:p w14:paraId="628B97DA" w14:textId="77777777" w:rsidR="00BE0C7F" w:rsidRPr="009523B2" w:rsidRDefault="00BE0C7F" w:rsidP="00BF21C9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915" w:type="dxa"/>
          </w:tcPr>
          <w:p w14:paraId="204D807B" w14:textId="77777777" w:rsidR="00BF21C9" w:rsidRPr="001600F2" w:rsidRDefault="00BF21C9" w:rsidP="00BF21C9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3</w:t>
            </w:r>
          </w:p>
        </w:tc>
      </w:tr>
      <w:tr w:rsidR="00BF21C9" w:rsidRPr="001600F2" w14:paraId="1B99A3D4" w14:textId="77777777" w:rsidTr="00BF21C9">
        <w:trPr>
          <w:trHeight w:val="360"/>
        </w:trPr>
        <w:tc>
          <w:tcPr>
            <w:tcW w:w="709" w:type="dxa"/>
          </w:tcPr>
          <w:p w14:paraId="2B4BB399" w14:textId="77777777" w:rsidR="00BF21C9" w:rsidRPr="004C4071" w:rsidRDefault="00BF21C9" w:rsidP="00BF21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1235CB94" w14:textId="77777777" w:rsidR="00BF21C9" w:rsidRPr="00225177" w:rsidRDefault="00BF21C9" w:rsidP="00BF21C9">
            <w:pPr>
              <w:rPr>
                <w:rFonts w:ascii="Arial Narrow" w:hAnsi="Arial Narrow"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Apologies. </w:t>
            </w:r>
          </w:p>
        </w:tc>
        <w:tc>
          <w:tcPr>
            <w:tcW w:w="915" w:type="dxa"/>
          </w:tcPr>
          <w:p w14:paraId="34CF9BD2" w14:textId="77777777" w:rsidR="00BF21C9" w:rsidRPr="001600F2" w:rsidRDefault="00BF21C9" w:rsidP="00BF21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BF21C9" w:rsidRPr="00D27E26" w14:paraId="3F002F14" w14:textId="77777777" w:rsidTr="00BF21C9">
        <w:trPr>
          <w:trHeight w:val="360"/>
        </w:trPr>
        <w:tc>
          <w:tcPr>
            <w:tcW w:w="709" w:type="dxa"/>
          </w:tcPr>
          <w:p w14:paraId="702EBC00" w14:textId="77777777" w:rsidR="00BF21C9" w:rsidRPr="004C4071" w:rsidRDefault="00BF21C9" w:rsidP="00BF21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4BEF50D9" w14:textId="77777777" w:rsidR="00BF21C9" w:rsidRPr="007F2796" w:rsidRDefault="00BF21C9" w:rsidP="00BF21C9">
            <w:pPr>
              <w:rPr>
                <w:rFonts w:ascii="Arial Narrow" w:hAnsi="Arial Narrow"/>
                <w:b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Declarations of Interest.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36FD709F" w14:textId="77777777" w:rsidR="00BF21C9" w:rsidRPr="007F2796" w:rsidRDefault="00BF21C9" w:rsidP="00BF21C9">
            <w:pPr>
              <w:pStyle w:val="ListParagrap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15" w:type="dxa"/>
          </w:tcPr>
          <w:p w14:paraId="33D64ACB" w14:textId="77777777" w:rsidR="00BF21C9" w:rsidRPr="00D27E26" w:rsidRDefault="00BF21C9" w:rsidP="00BF21C9">
            <w:pPr>
              <w:pStyle w:val="ListParagraph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BF21C9" w:rsidRPr="00D27E26" w14:paraId="03F61B10" w14:textId="77777777" w:rsidTr="00BF21C9">
        <w:trPr>
          <w:trHeight w:val="320"/>
        </w:trPr>
        <w:tc>
          <w:tcPr>
            <w:tcW w:w="709" w:type="dxa"/>
          </w:tcPr>
          <w:p w14:paraId="051AEA3C" w14:textId="77777777" w:rsidR="00BF21C9" w:rsidRPr="004C4071" w:rsidRDefault="00BF21C9" w:rsidP="00BF21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7498BCB6" w14:textId="77777777" w:rsidR="00BF21C9" w:rsidRPr="0055651C" w:rsidRDefault="00BF21C9" w:rsidP="00BF21C9">
            <w:pPr>
              <w:rPr>
                <w:rFonts w:ascii="Arial Narrow" w:hAnsi="Arial Narrow"/>
                <w:i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Approval of the Minutes</w:t>
            </w:r>
            <w:r>
              <w:rPr>
                <w:rFonts w:ascii="Arial Narrow" w:hAnsi="Arial Narrow"/>
                <w:b/>
                <w:sz w:val="22"/>
              </w:rPr>
              <w:t xml:space="preserve"> of the Meeting held on 23 May 2018.</w:t>
            </w:r>
          </w:p>
        </w:tc>
        <w:tc>
          <w:tcPr>
            <w:tcW w:w="915" w:type="dxa"/>
          </w:tcPr>
          <w:p w14:paraId="228C85CF" w14:textId="77777777" w:rsidR="00BF21C9" w:rsidRPr="00D27E26" w:rsidRDefault="00BF21C9" w:rsidP="00BF21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BF21C9" w:rsidRPr="00D27E26" w14:paraId="0BCF9C30" w14:textId="77777777" w:rsidTr="00BF21C9">
        <w:trPr>
          <w:trHeight w:val="340"/>
        </w:trPr>
        <w:tc>
          <w:tcPr>
            <w:tcW w:w="709" w:type="dxa"/>
          </w:tcPr>
          <w:p w14:paraId="1378E585" w14:textId="77777777" w:rsidR="00BF21C9" w:rsidRPr="004C4071" w:rsidRDefault="00BF21C9" w:rsidP="00BF21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2009D558" w14:textId="77777777" w:rsidR="00BF21C9" w:rsidRPr="004C4071" w:rsidRDefault="00BF21C9" w:rsidP="00BF21C9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Reports: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</w:p>
          <w:p w14:paraId="344A4306" w14:textId="77777777" w:rsidR="00BF21C9" w:rsidRPr="000F4C20" w:rsidRDefault="00BF21C9" w:rsidP="00BF21C9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5</w:t>
            </w:r>
            <w:r w:rsidRPr="004C4071">
              <w:rPr>
                <w:rFonts w:ascii="Arial Narrow" w:hAnsi="Arial Narrow"/>
                <w:b/>
                <w:sz w:val="22"/>
              </w:rPr>
              <w:t>.1  Police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. </w:t>
            </w:r>
            <w:r w:rsidR="000F4C20">
              <w:rPr>
                <w:rFonts w:ascii="Arial Narrow" w:hAnsi="Arial Narrow"/>
                <w:sz w:val="22"/>
              </w:rPr>
              <w:t xml:space="preserve">  Details of the new team have been received.</w:t>
            </w:r>
          </w:p>
          <w:p w14:paraId="1FF9FD8C" w14:textId="77777777" w:rsidR="00BF21C9" w:rsidRPr="004C4071" w:rsidRDefault="00BF21C9" w:rsidP="00BF21C9">
            <w:pPr>
              <w:rPr>
                <w:rFonts w:ascii="Arial Narrow" w:hAnsi="Arial Narrow"/>
                <w:sz w:val="22"/>
              </w:rPr>
            </w:pPr>
          </w:p>
          <w:p w14:paraId="54809875" w14:textId="77777777" w:rsidR="00BF21C9" w:rsidRDefault="00BF21C9" w:rsidP="00BF21C9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5</w:t>
            </w:r>
            <w:r w:rsidRPr="004C4071">
              <w:rPr>
                <w:rFonts w:ascii="Arial Narrow" w:hAnsi="Arial Narrow"/>
                <w:b/>
                <w:sz w:val="22"/>
              </w:rPr>
              <w:t>.2  County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Councillor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B Parsons.</w:t>
            </w:r>
            <w:r>
              <w:rPr>
                <w:rFonts w:ascii="Arial Narrow" w:hAnsi="Arial Narrow"/>
                <w:sz w:val="22"/>
              </w:rPr>
              <w:t xml:space="preserve">  </w:t>
            </w:r>
          </w:p>
          <w:p w14:paraId="6465ADF9" w14:textId="77777777" w:rsidR="00BF21C9" w:rsidRPr="000F4C20" w:rsidRDefault="000F4C20" w:rsidP="000F4C2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r w:rsidRPr="000F4C20">
              <w:rPr>
                <w:rFonts w:ascii="Arial Narrow" w:hAnsi="Arial Narrow"/>
                <w:sz w:val="22"/>
              </w:rPr>
              <w:t>Follow up sent on any news regarding the roads identified as requiring attention.</w:t>
            </w:r>
          </w:p>
          <w:p w14:paraId="2BD011C2" w14:textId="77777777" w:rsidR="000F4C20" w:rsidRDefault="000F4C20" w:rsidP="00BF21C9">
            <w:pPr>
              <w:rPr>
                <w:rFonts w:ascii="Arial Narrow" w:hAnsi="Arial Narrow"/>
                <w:sz w:val="22"/>
              </w:rPr>
            </w:pPr>
          </w:p>
          <w:p w14:paraId="68461352" w14:textId="77777777" w:rsidR="000F4C20" w:rsidRPr="000F4C20" w:rsidRDefault="000F4C20" w:rsidP="000F4C2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proofErr w:type="spellStart"/>
            <w:r w:rsidRPr="000F4C20">
              <w:rPr>
                <w:rFonts w:ascii="Arial Narrow" w:hAnsi="Arial Narrow"/>
                <w:sz w:val="22"/>
              </w:rPr>
              <w:t>Councillor</w:t>
            </w:r>
            <w:proofErr w:type="spellEnd"/>
            <w:r w:rsidRPr="000F4C20">
              <w:rPr>
                <w:rFonts w:ascii="Arial Narrow" w:hAnsi="Arial Narrow"/>
                <w:sz w:val="22"/>
              </w:rPr>
              <w:t xml:space="preserve"> Parsons has responded advising he is meeting the new Highway Team for the area and a response will be forthcoming.</w:t>
            </w:r>
          </w:p>
          <w:p w14:paraId="63601471" w14:textId="77777777" w:rsidR="000F4C20" w:rsidRDefault="000F4C20" w:rsidP="00BF21C9">
            <w:pPr>
              <w:rPr>
                <w:rFonts w:ascii="Arial Narrow" w:hAnsi="Arial Narrow"/>
                <w:sz w:val="22"/>
              </w:rPr>
            </w:pPr>
          </w:p>
          <w:p w14:paraId="77FD2337" w14:textId="77777777" w:rsidR="000F4C20" w:rsidRPr="000F4C20" w:rsidRDefault="000F4C20" w:rsidP="000F4C2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r w:rsidRPr="000F4C20">
              <w:rPr>
                <w:rFonts w:ascii="Arial Narrow" w:hAnsi="Arial Narrow"/>
                <w:sz w:val="22"/>
              </w:rPr>
              <w:t xml:space="preserve">An update on </w:t>
            </w:r>
            <w:proofErr w:type="spellStart"/>
            <w:r w:rsidRPr="000F4C20">
              <w:rPr>
                <w:rFonts w:ascii="Arial Narrow" w:hAnsi="Arial Narrow"/>
                <w:sz w:val="22"/>
              </w:rPr>
              <w:t>Holsworthy</w:t>
            </w:r>
            <w:proofErr w:type="spellEnd"/>
            <w:r w:rsidRPr="000F4C20">
              <w:rPr>
                <w:rFonts w:ascii="Arial Narrow" w:hAnsi="Arial Narrow"/>
                <w:sz w:val="22"/>
              </w:rPr>
              <w:t xml:space="preserve"> Hospital has been received.</w:t>
            </w:r>
          </w:p>
          <w:p w14:paraId="453CF1F6" w14:textId="77777777" w:rsidR="000F4C20" w:rsidRDefault="000F4C20" w:rsidP="00BF21C9">
            <w:pPr>
              <w:rPr>
                <w:rFonts w:ascii="Arial Narrow" w:hAnsi="Arial Narrow"/>
                <w:sz w:val="22"/>
              </w:rPr>
            </w:pPr>
          </w:p>
          <w:p w14:paraId="4E1B434E" w14:textId="77777777" w:rsidR="000F4C20" w:rsidRPr="000F4C20" w:rsidRDefault="000F4C20" w:rsidP="000F4C2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r w:rsidRPr="000F4C20">
              <w:rPr>
                <w:rFonts w:ascii="Arial Narrow" w:hAnsi="Arial Narrow"/>
                <w:sz w:val="22"/>
              </w:rPr>
              <w:t>An update dated July 2018 has been received.</w:t>
            </w:r>
          </w:p>
          <w:p w14:paraId="06F1F87B" w14:textId="77777777" w:rsidR="000F4C20" w:rsidRPr="00686AFA" w:rsidRDefault="000F4C20" w:rsidP="00BF21C9">
            <w:pPr>
              <w:rPr>
                <w:rFonts w:ascii="Arial Narrow" w:hAnsi="Arial Narrow"/>
                <w:sz w:val="22"/>
              </w:rPr>
            </w:pPr>
          </w:p>
          <w:p w14:paraId="0BD644CD" w14:textId="77777777" w:rsidR="00BF21C9" w:rsidRDefault="00BF21C9" w:rsidP="00BF21C9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5</w:t>
            </w:r>
            <w:r w:rsidRPr="004C4071">
              <w:rPr>
                <w:rFonts w:ascii="Arial Narrow" w:hAnsi="Arial Narrow"/>
                <w:b/>
                <w:sz w:val="22"/>
              </w:rPr>
              <w:t>.3  District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Councillor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R Hicks</w:t>
            </w:r>
            <w:r>
              <w:rPr>
                <w:rFonts w:ascii="Arial Narrow" w:hAnsi="Arial Narrow"/>
                <w:b/>
                <w:sz w:val="22"/>
              </w:rPr>
              <w:t xml:space="preserve">. </w:t>
            </w:r>
          </w:p>
          <w:p w14:paraId="361A3634" w14:textId="77777777" w:rsidR="00BF21C9" w:rsidRPr="00B95ABF" w:rsidRDefault="00BF21C9" w:rsidP="00BF21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269E388B" w14:textId="77777777" w:rsidR="00BF21C9" w:rsidRDefault="00BF21C9" w:rsidP="00BF21C9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5</w:t>
            </w:r>
            <w:r w:rsidRPr="004C4071">
              <w:rPr>
                <w:rFonts w:ascii="Arial Narrow" w:hAnsi="Arial Narrow"/>
                <w:b/>
                <w:sz w:val="22"/>
              </w:rPr>
              <w:t>.4  Meetings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 attended by </w:t>
            </w: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/ Clerk. </w:t>
            </w:r>
            <w:r>
              <w:rPr>
                <w:rFonts w:ascii="Arial Narrow" w:hAnsi="Arial Narrow"/>
                <w:b/>
                <w:sz w:val="22"/>
              </w:rPr>
              <w:t xml:space="preserve">  </w:t>
            </w:r>
          </w:p>
          <w:p w14:paraId="1EEBE332" w14:textId="66060BB0" w:rsidR="00BF21C9" w:rsidRDefault="00BF21C9" w:rsidP="00BF21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The Clerk attended a course entitled ‘Making Good Decisions’ organized by the Devon Association of Local Coun</w:t>
            </w:r>
            <w:r w:rsidR="00BE0C7F">
              <w:rPr>
                <w:rFonts w:ascii="Arial Narrow" w:hAnsi="Arial Narrow"/>
                <w:sz w:val="22"/>
              </w:rPr>
              <w:t xml:space="preserve">cils in Exeter on 12 July 2018 and a Report of the training has been circulated to </w:t>
            </w:r>
            <w:proofErr w:type="spellStart"/>
            <w:r w:rsidR="00BE0C7F">
              <w:rPr>
                <w:rFonts w:ascii="Arial Narrow" w:hAnsi="Arial Narrow"/>
                <w:sz w:val="22"/>
              </w:rPr>
              <w:t>Councillors</w:t>
            </w:r>
            <w:proofErr w:type="spellEnd"/>
            <w:r w:rsidR="00BE0C7F">
              <w:rPr>
                <w:rFonts w:ascii="Arial Narrow" w:hAnsi="Arial Narrow"/>
                <w:sz w:val="22"/>
              </w:rPr>
              <w:t>.</w:t>
            </w:r>
          </w:p>
          <w:p w14:paraId="5A77BF91" w14:textId="77777777" w:rsidR="00BF21C9" w:rsidRPr="00412899" w:rsidRDefault="00BF21C9" w:rsidP="00BF21C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5" w:type="dxa"/>
          </w:tcPr>
          <w:p w14:paraId="3EFD05AD" w14:textId="77777777" w:rsidR="00BF21C9" w:rsidRPr="00D27E26" w:rsidRDefault="00BF21C9" w:rsidP="00BF21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BF21C9" w:rsidRPr="00D27E26" w14:paraId="01885155" w14:textId="77777777" w:rsidTr="00BF21C9">
        <w:trPr>
          <w:trHeight w:val="340"/>
        </w:trPr>
        <w:tc>
          <w:tcPr>
            <w:tcW w:w="709" w:type="dxa"/>
          </w:tcPr>
          <w:p w14:paraId="36A784DA" w14:textId="77777777" w:rsidR="00BF21C9" w:rsidRDefault="00BF21C9" w:rsidP="00BF21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8816" w:type="dxa"/>
          </w:tcPr>
          <w:p w14:paraId="53A06780" w14:textId="0B70AD62" w:rsidR="00BF21C9" w:rsidRDefault="00BF21C9" w:rsidP="00BF21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Common Moor.  </w:t>
            </w:r>
          </w:p>
          <w:p w14:paraId="40C65561" w14:textId="77777777" w:rsidR="00187828" w:rsidRDefault="00187828" w:rsidP="00BF21C9">
            <w:pPr>
              <w:rPr>
                <w:rFonts w:ascii="Arial Narrow" w:hAnsi="Arial Narrow"/>
                <w:sz w:val="22"/>
              </w:rPr>
            </w:pPr>
          </w:p>
          <w:p w14:paraId="4794CB09" w14:textId="29B3708B" w:rsidR="00187828" w:rsidRPr="00187828" w:rsidRDefault="00C146FB" w:rsidP="00187828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</w:pPr>
            <w:proofErr w:type="gramStart"/>
            <w:r>
              <w:rPr>
                <w:rFonts w:ascii="Arial Narrow" w:eastAsiaTheme="minorEastAsia" w:hAnsi="Arial Narrow" w:cs="Helvetica"/>
                <w:b/>
                <w:iCs/>
                <w:color w:val="1A1A1A"/>
                <w:sz w:val="22"/>
                <w:szCs w:val="22"/>
              </w:rPr>
              <w:t xml:space="preserve">6.1  </w:t>
            </w:r>
            <w:r w:rsidR="00BE0C7F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>Update</w:t>
            </w:r>
            <w:proofErr w:type="gramEnd"/>
            <w:r w:rsidR="00BE0C7F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 xml:space="preserve"> on grants (Cllr Thomas</w:t>
            </w:r>
            <w:r w:rsidR="00187828" w:rsidRPr="00187828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>)</w:t>
            </w:r>
          </w:p>
          <w:p w14:paraId="323DFE40" w14:textId="77777777" w:rsidR="00187828" w:rsidRPr="00187828" w:rsidRDefault="00187828" w:rsidP="00187828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</w:pPr>
          </w:p>
          <w:p w14:paraId="0F4F98E5" w14:textId="63F160CE" w:rsidR="00187828" w:rsidRDefault="00C146FB" w:rsidP="00187828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</w:pPr>
            <w:proofErr w:type="gramStart"/>
            <w:r w:rsidRPr="00C146FB">
              <w:rPr>
                <w:rFonts w:ascii="Arial Narrow" w:eastAsiaTheme="minorEastAsia" w:hAnsi="Arial Narrow" w:cs="Helvetica"/>
                <w:b/>
                <w:iCs/>
                <w:color w:val="1A1A1A"/>
                <w:sz w:val="22"/>
                <w:szCs w:val="22"/>
              </w:rPr>
              <w:t>6.2</w:t>
            </w:r>
            <w:r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 xml:space="preserve">  </w:t>
            </w:r>
            <w:r w:rsidR="00187828" w:rsidRPr="00187828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>Points</w:t>
            </w:r>
            <w:proofErr w:type="gramEnd"/>
            <w:r w:rsidR="00187828" w:rsidRPr="00187828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 xml:space="preserve"> from the last meeting raise</w:t>
            </w:r>
            <w:r w:rsidR="00BE0C7F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>d with Natural England (</w:t>
            </w:r>
            <w:proofErr w:type="spellStart"/>
            <w:r w:rsidR="00BE0C7F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>Mrs</w:t>
            </w:r>
            <w:proofErr w:type="spellEnd"/>
            <w:r w:rsidR="00BE0C7F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 xml:space="preserve"> L Miller, </w:t>
            </w:r>
            <w:proofErr w:type="spellStart"/>
            <w:r w:rsidR="00BE0C7F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>Kivells</w:t>
            </w:r>
            <w:proofErr w:type="spellEnd"/>
            <w:r w:rsidR="00BE0C7F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 xml:space="preserve"> &amp; Cllr Thomas</w:t>
            </w:r>
            <w:r w:rsidR="00187828" w:rsidRPr="00187828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>):-</w:t>
            </w:r>
          </w:p>
          <w:p w14:paraId="5F10A805" w14:textId="77777777" w:rsidR="00C146FB" w:rsidRPr="00187828" w:rsidRDefault="00C146FB" w:rsidP="00187828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</w:pPr>
          </w:p>
          <w:p w14:paraId="7BA95324" w14:textId="1D0AB0A5" w:rsidR="00187828" w:rsidRPr="00187828" w:rsidRDefault="00C146FB" w:rsidP="00187828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Cs/>
                <w:color w:val="1A1A1A"/>
                <w:sz w:val="22"/>
                <w:szCs w:val="22"/>
              </w:rPr>
            </w:pPr>
            <w:r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 xml:space="preserve">-     </w:t>
            </w:r>
            <w:r w:rsidR="00187828" w:rsidRPr="00187828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>Additional break clauses</w:t>
            </w:r>
          </w:p>
          <w:p w14:paraId="29E796FF" w14:textId="3E2761D7" w:rsidR="00187828" w:rsidRPr="00187828" w:rsidRDefault="00C146FB" w:rsidP="00187828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Cs/>
                <w:color w:val="1A1A1A"/>
                <w:sz w:val="22"/>
                <w:szCs w:val="22"/>
              </w:rPr>
            </w:pPr>
            <w:r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 xml:space="preserve">-     </w:t>
            </w:r>
            <w:r w:rsidR="00187828" w:rsidRPr="00187828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>No penalties to be applied to the council</w:t>
            </w:r>
          </w:p>
          <w:p w14:paraId="3498857C" w14:textId="07E13BEB" w:rsidR="00187828" w:rsidRPr="00187828" w:rsidRDefault="00C146FB" w:rsidP="00187828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Cs/>
                <w:color w:val="1A1A1A"/>
                <w:sz w:val="22"/>
                <w:szCs w:val="22"/>
              </w:rPr>
            </w:pPr>
            <w:r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 xml:space="preserve">-     </w:t>
            </w:r>
            <w:r w:rsidR="00187828" w:rsidRPr="00187828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>Responsibility for the barrows</w:t>
            </w:r>
          </w:p>
          <w:p w14:paraId="5A45BF83" w14:textId="66C44C6F" w:rsidR="00187828" w:rsidRPr="00187828" w:rsidRDefault="00C146FB" w:rsidP="00187828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Cs/>
                <w:color w:val="1A1A1A"/>
                <w:sz w:val="22"/>
                <w:szCs w:val="22"/>
              </w:rPr>
            </w:pPr>
            <w:r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 xml:space="preserve">-     </w:t>
            </w:r>
            <w:r w:rsidR="00187828" w:rsidRPr="00187828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>Flexibility with the Management Plan</w:t>
            </w:r>
          </w:p>
          <w:p w14:paraId="40D0D9C9" w14:textId="26FF42D3" w:rsidR="00187828" w:rsidRPr="00187828" w:rsidRDefault="00C146FB" w:rsidP="00187828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</w:pPr>
            <w:r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 xml:space="preserve">-     </w:t>
            </w:r>
            <w:r w:rsidR="00187828" w:rsidRPr="00187828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>Financial details of the proposed Agreement (discussion of the</w:t>
            </w:r>
            <w:r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 xml:space="preserve"> 2 cash flow spreadsheets) (Cllr Thomas</w:t>
            </w:r>
            <w:r w:rsidR="00187828" w:rsidRPr="00187828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>)</w:t>
            </w:r>
          </w:p>
          <w:p w14:paraId="273FBBA7" w14:textId="77777777" w:rsidR="00187828" w:rsidRPr="00187828" w:rsidRDefault="00187828" w:rsidP="00187828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</w:pPr>
          </w:p>
          <w:p w14:paraId="530EC205" w14:textId="3E1BB6A6" w:rsidR="00187828" w:rsidRPr="00187828" w:rsidRDefault="00C146FB" w:rsidP="00187828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</w:pPr>
            <w:proofErr w:type="gramStart"/>
            <w:r>
              <w:rPr>
                <w:rFonts w:ascii="Arial Narrow" w:eastAsiaTheme="minorEastAsia" w:hAnsi="Arial Narrow" w:cs="Helvetica"/>
                <w:b/>
                <w:iCs/>
                <w:color w:val="1A1A1A"/>
                <w:sz w:val="22"/>
                <w:szCs w:val="22"/>
              </w:rPr>
              <w:t xml:space="preserve">6.3  </w:t>
            </w:r>
            <w:r w:rsidR="00187828" w:rsidRPr="00187828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>Outline</w:t>
            </w:r>
            <w:proofErr w:type="gramEnd"/>
            <w:r w:rsidR="00187828" w:rsidRPr="00187828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 xml:space="preserve"> timetable (previously c</w:t>
            </w:r>
            <w:r w:rsidR="00BE0C7F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 xml:space="preserve">irculated work </w:t>
            </w:r>
            <w:proofErr w:type="spellStart"/>
            <w:r w:rsidR="00BE0C7F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>programme</w:t>
            </w:r>
            <w:proofErr w:type="spellEnd"/>
            <w:r w:rsidR="00BE0C7F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>) (Cllr Thomas</w:t>
            </w:r>
            <w:r w:rsidR="00187828" w:rsidRPr="00187828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>)</w:t>
            </w:r>
          </w:p>
          <w:p w14:paraId="7836172D" w14:textId="77777777" w:rsidR="00187828" w:rsidRPr="00187828" w:rsidRDefault="00187828" w:rsidP="00187828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</w:pPr>
          </w:p>
          <w:p w14:paraId="13C64F52" w14:textId="483AC2CA" w:rsidR="00187828" w:rsidRPr="00187828" w:rsidRDefault="00C146FB" w:rsidP="0018782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eastAsiaTheme="minorEastAsia" w:hAnsi="Arial Narrow" w:cs="Helvetica"/>
                <w:b/>
                <w:iCs/>
                <w:color w:val="1A1A1A"/>
                <w:sz w:val="22"/>
                <w:szCs w:val="22"/>
              </w:rPr>
              <w:t xml:space="preserve">6.4  </w:t>
            </w:r>
            <w:r w:rsidR="00187828" w:rsidRPr="00187828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>Decision</w:t>
            </w:r>
            <w:proofErr w:type="gramEnd"/>
            <w:r w:rsidR="00187828" w:rsidRPr="00187828"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  <w:t xml:space="preserve"> on whether to proceed (All)</w:t>
            </w:r>
          </w:p>
          <w:p w14:paraId="4BAF7E34" w14:textId="77777777" w:rsidR="00BF21C9" w:rsidRPr="009523B2" w:rsidRDefault="00BF21C9" w:rsidP="00BF21C9">
            <w:pPr>
              <w:pStyle w:val="ListParagraph"/>
              <w:rPr>
                <w:rFonts w:ascii="Arial Narrow" w:hAnsi="Arial Narrow"/>
                <w:sz w:val="22"/>
              </w:rPr>
            </w:pPr>
          </w:p>
        </w:tc>
        <w:tc>
          <w:tcPr>
            <w:tcW w:w="915" w:type="dxa"/>
          </w:tcPr>
          <w:p w14:paraId="26896F87" w14:textId="3530E717" w:rsidR="00BF21C9" w:rsidRPr="00D27E26" w:rsidRDefault="00187828" w:rsidP="00BF21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60</w:t>
            </w:r>
          </w:p>
        </w:tc>
      </w:tr>
      <w:tr w:rsidR="00BF21C9" w:rsidRPr="00D27E26" w14:paraId="108C8433" w14:textId="77777777" w:rsidTr="00BF21C9">
        <w:trPr>
          <w:trHeight w:val="360"/>
        </w:trPr>
        <w:tc>
          <w:tcPr>
            <w:tcW w:w="709" w:type="dxa"/>
          </w:tcPr>
          <w:p w14:paraId="65A4E1B3" w14:textId="77777777" w:rsidR="00BF21C9" w:rsidRPr="004C4071" w:rsidRDefault="00BF21C9" w:rsidP="00BF21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7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0173763C" w14:textId="77777777" w:rsidR="00BF21C9" w:rsidRDefault="00BF21C9" w:rsidP="00BF21C9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Matters Arising</w:t>
            </w:r>
            <w:r>
              <w:rPr>
                <w:rFonts w:ascii="Arial Narrow" w:hAnsi="Arial Narrow"/>
                <w:sz w:val="22"/>
              </w:rPr>
              <w:t>.</w:t>
            </w:r>
          </w:p>
          <w:p w14:paraId="458B9172" w14:textId="6C3AD746" w:rsidR="00BF21C9" w:rsidRDefault="00BF21C9" w:rsidP="00BF21C9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7.1 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Putford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Post. </w:t>
            </w:r>
            <w:r>
              <w:rPr>
                <w:rFonts w:ascii="Arial Narrow" w:hAnsi="Arial Narrow"/>
                <w:sz w:val="22"/>
              </w:rPr>
              <w:t xml:space="preserve">In light of the report at the last meeting, to discuss how the Parish Council can communicate with the Parish.  </w:t>
            </w:r>
            <w:r w:rsidR="00292E18">
              <w:rPr>
                <w:rFonts w:ascii="Arial Narrow" w:hAnsi="Arial Narrow"/>
                <w:sz w:val="22"/>
              </w:rPr>
              <w:t xml:space="preserve">  </w:t>
            </w:r>
            <w:r w:rsidR="00832E4E">
              <w:rPr>
                <w:rFonts w:ascii="Arial Narrow" w:hAnsi="Arial Narrow"/>
                <w:sz w:val="22"/>
              </w:rPr>
              <w:t>This item has been deferred to the September meeting.</w:t>
            </w:r>
          </w:p>
          <w:p w14:paraId="16579E5B" w14:textId="77777777" w:rsidR="00BF21C9" w:rsidRDefault="00BF21C9" w:rsidP="00BF21C9">
            <w:pPr>
              <w:rPr>
                <w:rFonts w:ascii="Arial Narrow" w:hAnsi="Arial Narrow"/>
                <w:sz w:val="22"/>
              </w:rPr>
            </w:pPr>
          </w:p>
          <w:p w14:paraId="3A62C321" w14:textId="4265D965" w:rsidR="00BF21C9" w:rsidRPr="00832E4E" w:rsidRDefault="00BF21C9" w:rsidP="00BF21C9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7.2  Broadband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Update. </w:t>
            </w:r>
            <w:r w:rsidR="00832E4E">
              <w:rPr>
                <w:rFonts w:ascii="Arial Narrow" w:hAnsi="Arial Narrow"/>
                <w:b/>
                <w:sz w:val="22"/>
              </w:rPr>
              <w:t xml:space="preserve">  </w:t>
            </w:r>
            <w:r w:rsidR="00832E4E">
              <w:rPr>
                <w:rFonts w:ascii="Arial Narrow" w:hAnsi="Arial Narrow"/>
                <w:sz w:val="22"/>
              </w:rPr>
              <w:t>This item has been deferred to the September meeting.</w:t>
            </w:r>
          </w:p>
          <w:p w14:paraId="79E49A0F" w14:textId="77777777" w:rsidR="00BF21C9" w:rsidRPr="00FB3C8E" w:rsidRDefault="00BF21C9" w:rsidP="00BF21C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5" w:type="dxa"/>
          </w:tcPr>
          <w:p w14:paraId="51F71FD1" w14:textId="77777777" w:rsidR="00BF21C9" w:rsidRPr="00D27E26" w:rsidRDefault="00BF21C9" w:rsidP="00BF21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BF21C9" w:rsidRPr="00D27E26" w14:paraId="29B7FD24" w14:textId="77777777" w:rsidTr="00BF21C9">
        <w:trPr>
          <w:trHeight w:val="360"/>
        </w:trPr>
        <w:tc>
          <w:tcPr>
            <w:tcW w:w="709" w:type="dxa"/>
          </w:tcPr>
          <w:p w14:paraId="79B841E2" w14:textId="77777777" w:rsidR="00BF21C9" w:rsidRPr="004C4071" w:rsidRDefault="00BF21C9" w:rsidP="00BF21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2CC4857F" w14:textId="77777777" w:rsidR="00BF21C9" w:rsidRDefault="00BF21C9" w:rsidP="00BF21C9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Planning and Planning Correspondence</w:t>
            </w:r>
            <w:r>
              <w:rPr>
                <w:rFonts w:ascii="Arial Narrow" w:hAnsi="Arial Narrow"/>
                <w:b/>
                <w:sz w:val="22"/>
              </w:rPr>
              <w:t>.</w:t>
            </w:r>
          </w:p>
          <w:p w14:paraId="0A421F7F" w14:textId="77777777" w:rsidR="000F4C20" w:rsidRDefault="000F4C20" w:rsidP="00BF21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At the time of preparing the Agenda, there were no Planning Applications to consider.</w:t>
            </w:r>
          </w:p>
          <w:p w14:paraId="25BF141E" w14:textId="77777777" w:rsidR="000F4C20" w:rsidRDefault="000F4C20" w:rsidP="00BF21C9">
            <w:pPr>
              <w:rPr>
                <w:rFonts w:ascii="Arial Narrow" w:hAnsi="Arial Narrow"/>
                <w:sz w:val="22"/>
              </w:rPr>
            </w:pPr>
          </w:p>
          <w:p w14:paraId="2E739998" w14:textId="77777777" w:rsidR="000F4C20" w:rsidRDefault="000F4C20" w:rsidP="000F4C2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8.1 Planning Correspondence.</w:t>
            </w:r>
          </w:p>
          <w:p w14:paraId="23D815C4" w14:textId="7E6A7310" w:rsidR="000F4C20" w:rsidRDefault="005152DA" w:rsidP="000F4C20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8.1.1  </w:t>
            </w:r>
            <w:r w:rsidR="000F4C20">
              <w:rPr>
                <w:rFonts w:ascii="Arial Narrow" w:hAnsi="Arial Narrow"/>
                <w:b/>
                <w:sz w:val="22"/>
              </w:rPr>
              <w:t>North</w:t>
            </w:r>
            <w:proofErr w:type="gramEnd"/>
            <w:r w:rsidR="000F4C20">
              <w:rPr>
                <w:rFonts w:ascii="Arial Narrow" w:hAnsi="Arial Narrow"/>
                <w:b/>
                <w:sz w:val="22"/>
              </w:rPr>
              <w:t xml:space="preserve"> Devon &amp; </w:t>
            </w:r>
            <w:proofErr w:type="spellStart"/>
            <w:r w:rsidR="000F4C20">
              <w:rPr>
                <w:rFonts w:ascii="Arial Narrow" w:hAnsi="Arial Narrow"/>
                <w:b/>
                <w:sz w:val="22"/>
              </w:rPr>
              <w:t>Torridge</w:t>
            </w:r>
            <w:proofErr w:type="spellEnd"/>
            <w:r w:rsidR="000F4C20">
              <w:rPr>
                <w:rFonts w:ascii="Arial Narrow" w:hAnsi="Arial Narrow"/>
                <w:b/>
                <w:sz w:val="22"/>
              </w:rPr>
              <w:t xml:space="preserve"> Local Plan Consultation running until 17/8/18.  </w:t>
            </w:r>
            <w:r w:rsidR="000F4C20">
              <w:rPr>
                <w:rFonts w:ascii="Arial Narrow" w:hAnsi="Arial Narrow"/>
                <w:sz w:val="22"/>
              </w:rPr>
              <w:t xml:space="preserve">The Inspector has asked the Councils to consult on a further Main </w:t>
            </w:r>
            <w:proofErr w:type="gramStart"/>
            <w:r w:rsidR="000F4C20">
              <w:rPr>
                <w:rFonts w:ascii="Arial Narrow" w:hAnsi="Arial Narrow"/>
                <w:sz w:val="22"/>
              </w:rPr>
              <w:t>Modification which</w:t>
            </w:r>
            <w:proofErr w:type="gramEnd"/>
            <w:r w:rsidR="000F4C20">
              <w:rPr>
                <w:rFonts w:ascii="Arial Narrow" w:hAnsi="Arial Narrow"/>
                <w:sz w:val="22"/>
              </w:rPr>
              <w:t xml:space="preserve"> is considered necessary to make the Plan sound.  The Proposed Main Modification relates solely to reducing the yield from 10 to 5 homes on a housing allocation in Buckland Brewer.</w:t>
            </w:r>
          </w:p>
          <w:p w14:paraId="33C7C6DD" w14:textId="77777777" w:rsidR="000F4C20" w:rsidRDefault="000F4C20" w:rsidP="000F4C20">
            <w:pPr>
              <w:rPr>
                <w:rFonts w:ascii="Arial Narrow" w:hAnsi="Arial Narrow"/>
                <w:sz w:val="22"/>
              </w:rPr>
            </w:pPr>
          </w:p>
          <w:p w14:paraId="2883FA81" w14:textId="4EB0BB48" w:rsidR="000F4C20" w:rsidRDefault="005152DA" w:rsidP="000F4C20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8.1.2  </w:t>
            </w:r>
            <w:r w:rsidR="000F4C20">
              <w:rPr>
                <w:rFonts w:ascii="Arial Narrow" w:hAnsi="Arial Narrow"/>
                <w:b/>
                <w:sz w:val="22"/>
              </w:rPr>
              <w:t>Appeal</w:t>
            </w:r>
            <w:proofErr w:type="gramEnd"/>
            <w:r w:rsidR="000F4C20">
              <w:rPr>
                <w:rFonts w:ascii="Arial Narrow" w:hAnsi="Arial Narrow"/>
                <w:b/>
                <w:sz w:val="22"/>
              </w:rPr>
              <w:t xml:space="preserve"> in respect of Certificate or proposed lawful development at </w:t>
            </w:r>
            <w:proofErr w:type="spellStart"/>
            <w:r w:rsidR="000F4C20">
              <w:rPr>
                <w:rFonts w:ascii="Arial Narrow" w:hAnsi="Arial Narrow"/>
                <w:b/>
                <w:sz w:val="22"/>
              </w:rPr>
              <w:t>Powlers</w:t>
            </w:r>
            <w:proofErr w:type="spellEnd"/>
            <w:r w:rsidR="000F4C20">
              <w:rPr>
                <w:rFonts w:ascii="Arial Narrow" w:hAnsi="Arial Narrow"/>
                <w:b/>
                <w:sz w:val="22"/>
              </w:rPr>
              <w:t xml:space="preserve"> Piece Park, </w:t>
            </w:r>
            <w:proofErr w:type="spellStart"/>
            <w:r w:rsidR="000F4C20">
              <w:rPr>
                <w:rFonts w:ascii="Arial Narrow" w:hAnsi="Arial Narrow"/>
                <w:b/>
                <w:sz w:val="22"/>
              </w:rPr>
              <w:t>Putford</w:t>
            </w:r>
            <w:proofErr w:type="spellEnd"/>
            <w:r w:rsidR="000F4C20">
              <w:rPr>
                <w:rFonts w:ascii="Arial Narrow" w:hAnsi="Arial Narrow"/>
                <w:b/>
                <w:sz w:val="22"/>
              </w:rPr>
              <w:t>.</w:t>
            </w:r>
            <w:r>
              <w:rPr>
                <w:rFonts w:ascii="Arial Narrow" w:hAnsi="Arial Narrow"/>
                <w:b/>
                <w:sz w:val="22"/>
              </w:rPr>
              <w:t xml:space="preserve">    </w:t>
            </w:r>
            <w:r w:rsidR="000F4C20">
              <w:rPr>
                <w:rFonts w:ascii="Arial Narrow" w:hAnsi="Arial Narrow"/>
                <w:sz w:val="22"/>
              </w:rPr>
              <w:t>Comments had to be received by 13/7/18.</w:t>
            </w:r>
          </w:p>
          <w:p w14:paraId="6D0D8E33" w14:textId="77777777" w:rsidR="005152DA" w:rsidRDefault="005152DA" w:rsidP="000F4C20">
            <w:pPr>
              <w:rPr>
                <w:rFonts w:ascii="Arial Narrow" w:hAnsi="Arial Narrow"/>
                <w:sz w:val="22"/>
              </w:rPr>
            </w:pPr>
          </w:p>
          <w:p w14:paraId="3C151A96" w14:textId="1FCB380F" w:rsidR="005152DA" w:rsidRPr="005152DA" w:rsidRDefault="005152DA" w:rsidP="000F4C20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8.1.3  To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note that Planning Application 1/0483/2018/FUL – change of use of holiday let to create a single dwelling at Briery Field, East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Putford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was granted permission.</w:t>
            </w:r>
          </w:p>
          <w:p w14:paraId="6A2DE1E8" w14:textId="77777777" w:rsidR="00BF21C9" w:rsidRPr="00042E31" w:rsidRDefault="00BF21C9" w:rsidP="00BF21C9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15" w:type="dxa"/>
          </w:tcPr>
          <w:p w14:paraId="7D406036" w14:textId="77777777" w:rsidR="00BF21C9" w:rsidRPr="00D27E26" w:rsidRDefault="00BF21C9" w:rsidP="00BF21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BF21C9" w:rsidRPr="00D27E26" w14:paraId="4C94FAEC" w14:textId="77777777" w:rsidTr="00BF21C9">
        <w:trPr>
          <w:trHeight w:val="360"/>
        </w:trPr>
        <w:tc>
          <w:tcPr>
            <w:tcW w:w="709" w:type="dxa"/>
          </w:tcPr>
          <w:p w14:paraId="12771BEF" w14:textId="77777777" w:rsidR="00BF21C9" w:rsidRPr="004C4071" w:rsidRDefault="00BF21C9" w:rsidP="00BF21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7E7748BB" w14:textId="77777777" w:rsidR="00BF21C9" w:rsidRPr="004C4071" w:rsidRDefault="00BF21C9" w:rsidP="00BF21C9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Finance.</w:t>
            </w:r>
          </w:p>
          <w:p w14:paraId="412E34E1" w14:textId="77777777" w:rsidR="00BF21C9" w:rsidRDefault="00BF21C9" w:rsidP="00BF21C9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9</w:t>
            </w:r>
            <w:r w:rsidRPr="004C4071">
              <w:rPr>
                <w:rFonts w:ascii="Arial Narrow" w:hAnsi="Arial Narrow"/>
                <w:b/>
                <w:sz w:val="22"/>
              </w:rPr>
              <w:t>.1  Balances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>.</w:t>
            </w:r>
            <w:r w:rsidRPr="004C4071">
              <w:rPr>
                <w:rFonts w:ascii="Arial Narrow" w:hAnsi="Arial Narrow"/>
                <w:sz w:val="22"/>
              </w:rPr>
              <w:t xml:space="preserve">  To be tabled at the Meeting.</w:t>
            </w:r>
          </w:p>
          <w:p w14:paraId="24AF7AD3" w14:textId="77777777" w:rsidR="00BF21C9" w:rsidRDefault="00BF21C9" w:rsidP="00BF21C9">
            <w:pPr>
              <w:rPr>
                <w:rFonts w:ascii="Arial Narrow" w:hAnsi="Arial Narrow"/>
                <w:sz w:val="22"/>
              </w:rPr>
            </w:pPr>
          </w:p>
          <w:p w14:paraId="7B07B762" w14:textId="77777777" w:rsidR="00BF21C9" w:rsidRDefault="00BF21C9" w:rsidP="00BF21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Budgetary figures to the end of June 2018 will be tabled.</w:t>
            </w:r>
          </w:p>
          <w:p w14:paraId="7213166C" w14:textId="77777777" w:rsidR="00BF21C9" w:rsidRPr="00FE2F0E" w:rsidRDefault="00BF21C9" w:rsidP="00BF21C9">
            <w:pPr>
              <w:rPr>
                <w:rFonts w:ascii="Arial Narrow" w:hAnsi="Arial Narrow"/>
                <w:sz w:val="22"/>
              </w:rPr>
            </w:pPr>
          </w:p>
          <w:p w14:paraId="615015C2" w14:textId="77777777" w:rsidR="00BF21C9" w:rsidRPr="004C4071" w:rsidRDefault="00BF21C9" w:rsidP="00BF21C9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9</w:t>
            </w:r>
            <w:r w:rsidRPr="004C4071">
              <w:rPr>
                <w:rFonts w:ascii="Arial Narrow" w:hAnsi="Arial Narrow"/>
                <w:b/>
                <w:sz w:val="22"/>
              </w:rPr>
              <w:t>.2  To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authorise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the following payments:</w:t>
            </w:r>
          </w:p>
          <w:p w14:paraId="585F9C4D" w14:textId="77777777" w:rsidR="00BF21C9" w:rsidRPr="008A5054" w:rsidRDefault="00BF21C9" w:rsidP="00BF21C9">
            <w:pPr>
              <w:rPr>
                <w:rFonts w:ascii="Arial Narrow" w:hAnsi="Arial Narrow"/>
                <w:sz w:val="22"/>
              </w:rPr>
            </w:pP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Mrs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S Squire </w:t>
            </w:r>
            <w:r>
              <w:rPr>
                <w:rFonts w:ascii="Arial Narrow" w:hAnsi="Arial Narrow"/>
                <w:sz w:val="22"/>
              </w:rPr>
              <w:t xml:space="preserve">               Redacted under the Data Protection Act.  </w:t>
            </w:r>
            <w:proofErr w:type="spellStart"/>
            <w:r>
              <w:rPr>
                <w:rFonts w:ascii="Arial Narrow" w:hAnsi="Arial Narrow"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will be shown the details</w:t>
            </w:r>
          </w:p>
          <w:p w14:paraId="66FC143B" w14:textId="77777777" w:rsidR="00F238F2" w:rsidRDefault="00F238F2" w:rsidP="00BF21C9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6FA1089A" w14:textId="77777777" w:rsidR="00BF21C9" w:rsidRDefault="00BF21C9" w:rsidP="00BF21C9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HMRC                           </w:t>
            </w:r>
            <w:r w:rsidRPr="004C4071">
              <w:rPr>
                <w:rFonts w:ascii="Arial Narrow" w:eastAsia="Cambria" w:hAnsi="Arial Narrow" w:cs="Arial"/>
                <w:sz w:val="22"/>
                <w:szCs w:val="30"/>
              </w:rPr>
              <w:t xml:space="preserve">PAYE                                                                                      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                   </w:t>
            </w:r>
            <w:proofErr w:type="gramStart"/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>£</w:t>
            </w:r>
            <w:r w:rsidR="00F238F2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 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41.60</w:t>
            </w:r>
            <w:proofErr w:type="gramEnd"/>
          </w:p>
          <w:p w14:paraId="0FD3EEBD" w14:textId="77777777" w:rsidR="00F238F2" w:rsidRDefault="00F238F2" w:rsidP="00BF21C9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507A86A0" w14:textId="77777777" w:rsidR="00F238F2" w:rsidRPr="00F238F2" w:rsidRDefault="00F238F2" w:rsidP="00BF21C9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Community First Insurance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Renewal premium due on 1/6/18                           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£173.76</w:t>
            </w:r>
          </w:p>
          <w:p w14:paraId="078B8A49" w14:textId="77777777" w:rsidR="00F238F2" w:rsidRPr="00F238F2" w:rsidRDefault="00F238F2" w:rsidP="00BF21C9">
            <w:pPr>
              <w:rPr>
                <w:rFonts w:ascii="Arial Narrow" w:eastAsia="Cambria" w:hAnsi="Arial Narrow" w:cs="Arial"/>
                <w:i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i/>
                <w:sz w:val="22"/>
                <w:szCs w:val="30"/>
              </w:rPr>
              <w:t>Arrangements have been made for the cover to be held in place as the company failed to send the renewal documentation</w:t>
            </w:r>
          </w:p>
          <w:p w14:paraId="0F44C40D" w14:textId="77777777" w:rsidR="00F238F2" w:rsidRDefault="00F238F2" w:rsidP="00BF21C9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5C21DCAB" w14:textId="77777777" w:rsidR="00BF21C9" w:rsidRPr="00F238F2" w:rsidRDefault="00F238F2" w:rsidP="00BF21C9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Julie </w:t>
            </w:r>
            <w:proofErr w:type="spell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Snooks</w:t>
            </w:r>
            <w:proofErr w:type="spellEnd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             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2017/18 internal audit fee                                               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£ 50.00</w:t>
            </w:r>
          </w:p>
          <w:p w14:paraId="1A1B83EF" w14:textId="77777777" w:rsidR="00F238F2" w:rsidRDefault="00F238F2" w:rsidP="00BF21C9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2CA12C4F" w14:textId="77777777" w:rsidR="00BF21C9" w:rsidRDefault="00BF21C9" w:rsidP="00BF21C9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9.3  Internal</w:t>
            </w:r>
            <w:proofErr w:type="gramEnd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and External Audit.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The Clerk will give further details. </w:t>
            </w:r>
          </w:p>
          <w:p w14:paraId="3E2DAD4A" w14:textId="77777777" w:rsidR="00F238F2" w:rsidRDefault="00F238F2" w:rsidP="00BF21C9">
            <w:pPr>
              <w:rPr>
                <w:rFonts w:ascii="Arial Narrow" w:eastAsia="Cambria" w:hAnsi="Arial Narrow" w:cs="Arial"/>
                <w:sz w:val="22"/>
                <w:szCs w:val="30"/>
              </w:rPr>
            </w:pPr>
          </w:p>
          <w:p w14:paraId="795DBA82" w14:textId="77777777" w:rsidR="00F238F2" w:rsidRDefault="00F238F2" w:rsidP="00BF21C9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9.4  Variation</w:t>
            </w:r>
            <w:proofErr w:type="gramEnd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Mandate to update </w:t>
            </w:r>
            <w:proofErr w:type="spell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cheque</w:t>
            </w:r>
            <w:proofErr w:type="spellEnd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signatories for all </w:t>
            </w:r>
            <w:proofErr w:type="spell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Councillors</w:t>
            </w:r>
            <w:proofErr w:type="spellEnd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to sign and for the Clerk to have the facility of ‘view only’ online banking. </w:t>
            </w:r>
          </w:p>
          <w:p w14:paraId="1BC90A22" w14:textId="77777777" w:rsidR="00F238F2" w:rsidRPr="00F238F2" w:rsidRDefault="00F238F2" w:rsidP="00BF21C9">
            <w:pPr>
              <w:rPr>
                <w:rFonts w:ascii="Arial Narrow" w:eastAsia="Cambria" w:hAnsi="Arial Narrow" w:cs="Arial"/>
                <w:b/>
                <w:sz w:val="22"/>
                <w:szCs w:val="16"/>
              </w:rPr>
            </w:pPr>
          </w:p>
        </w:tc>
        <w:tc>
          <w:tcPr>
            <w:tcW w:w="915" w:type="dxa"/>
          </w:tcPr>
          <w:p w14:paraId="0A968C67" w14:textId="77777777" w:rsidR="00BF21C9" w:rsidRPr="00D27E26" w:rsidRDefault="00BF21C9" w:rsidP="00BF21C9">
            <w:pPr>
              <w:rPr>
                <w:rFonts w:ascii="Arial Narrow" w:eastAsia="Cambria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mbria" w:hAnsi="Arial Narrow" w:cs="Arial"/>
                <w:b/>
                <w:sz w:val="20"/>
                <w:szCs w:val="20"/>
              </w:rPr>
              <w:t>10</w:t>
            </w:r>
          </w:p>
        </w:tc>
      </w:tr>
      <w:tr w:rsidR="00BF21C9" w:rsidRPr="00D27E26" w14:paraId="321302A3" w14:textId="77777777" w:rsidTr="00BF21C9">
        <w:trPr>
          <w:trHeight w:val="529"/>
        </w:trPr>
        <w:tc>
          <w:tcPr>
            <w:tcW w:w="709" w:type="dxa"/>
          </w:tcPr>
          <w:p w14:paraId="0A6B0FB9" w14:textId="77777777" w:rsidR="00BF21C9" w:rsidRPr="004C4071" w:rsidRDefault="00BF21C9" w:rsidP="00BF21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4846D378" w14:textId="77777777" w:rsidR="00BF21C9" w:rsidRDefault="00BF21C9" w:rsidP="00BF21C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2711">
              <w:rPr>
                <w:rFonts w:ascii="Arial Narrow" w:hAnsi="Arial Narrow"/>
                <w:b/>
                <w:sz w:val="22"/>
                <w:szCs w:val="22"/>
              </w:rPr>
              <w:t>Correspondence / Notices &amp; Publications Received – will be placed on the table to see and read.</w:t>
            </w:r>
          </w:p>
          <w:p w14:paraId="602B8353" w14:textId="77777777" w:rsidR="00F238F2" w:rsidRDefault="00F238F2" w:rsidP="00BF21C9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10.1  TDC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</w:t>
            </w:r>
            <w:r>
              <w:rPr>
                <w:rFonts w:ascii="Arial Narrow" w:hAnsi="Arial Narrow"/>
                <w:sz w:val="22"/>
                <w:szCs w:val="22"/>
              </w:rPr>
              <w:t xml:space="preserve">Email regarding the Gambling Act 2005 consultation on Statement of Principles 2018.  Comments to be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received  by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31/8/18.</w:t>
            </w:r>
          </w:p>
          <w:p w14:paraId="323E3411" w14:textId="77777777" w:rsidR="005152DA" w:rsidRDefault="005152DA" w:rsidP="00BF21C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604CB7" w14:textId="15F68215" w:rsidR="005152DA" w:rsidRDefault="005152DA" w:rsidP="00BF21C9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10.2  North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Devon Record Office.</w:t>
            </w:r>
            <w:r>
              <w:rPr>
                <w:rFonts w:ascii="Arial Narrow" w:hAnsi="Arial Narrow"/>
                <w:sz w:val="22"/>
                <w:szCs w:val="22"/>
              </w:rPr>
              <w:t xml:space="preserve">  Email from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Barnstaple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Town Council for information.</w:t>
            </w:r>
          </w:p>
          <w:p w14:paraId="2CE914FB" w14:textId="77777777" w:rsidR="005152DA" w:rsidRDefault="005152DA" w:rsidP="00BF21C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F4D357" w14:textId="2924A8BF" w:rsidR="005152DA" w:rsidRPr="005152DA" w:rsidRDefault="005152DA" w:rsidP="00BF21C9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10.3  TDC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 Email regarding the Licensing Act 2003 – Consultation on Statement of Licensing Policy.  Comments to be received by 2/10/18.</w:t>
            </w:r>
          </w:p>
          <w:p w14:paraId="0059F41A" w14:textId="77777777" w:rsidR="00BF21C9" w:rsidRPr="00F42711" w:rsidRDefault="00BF21C9" w:rsidP="00BF21C9">
            <w:pPr>
              <w:rPr>
                <w:rFonts w:ascii="Arial Narrow" w:hAnsi="Arial Narrow"/>
                <w:sz w:val="22"/>
                <w:szCs w:val="22"/>
                <w:vertAlign w:val="subscript"/>
              </w:rPr>
            </w:pPr>
          </w:p>
        </w:tc>
        <w:tc>
          <w:tcPr>
            <w:tcW w:w="915" w:type="dxa"/>
          </w:tcPr>
          <w:p w14:paraId="15F640F8" w14:textId="77777777" w:rsidR="00BF21C9" w:rsidRDefault="00BF21C9" w:rsidP="00BF21C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327346D" w14:textId="4ACB53ED" w:rsidR="00BF21C9" w:rsidRPr="00D27E26" w:rsidRDefault="00317366" w:rsidP="00BF21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BF21C9" w:rsidRPr="00D27E26" w14:paraId="69D72C45" w14:textId="77777777" w:rsidTr="00BF21C9">
        <w:trPr>
          <w:trHeight w:val="340"/>
        </w:trPr>
        <w:tc>
          <w:tcPr>
            <w:tcW w:w="709" w:type="dxa"/>
          </w:tcPr>
          <w:p w14:paraId="1E58E662" w14:textId="04D6A140" w:rsidR="00BF21C9" w:rsidRPr="004C4071" w:rsidRDefault="00BF21C9" w:rsidP="00BF21C9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sz w:val="22"/>
              </w:rPr>
              <w:t>1</w:t>
            </w:r>
            <w:r w:rsidR="00933B2F">
              <w:rPr>
                <w:rFonts w:ascii="Arial Narrow" w:hAnsi="Arial Narrow"/>
                <w:sz w:val="22"/>
              </w:rPr>
              <w:t>1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538AF5CC" w14:textId="77777777" w:rsidR="00BF21C9" w:rsidRDefault="00BF21C9" w:rsidP="00BF21C9">
            <w:pPr>
              <w:rPr>
                <w:rFonts w:ascii="Arial Narrow" w:hAnsi="Arial Narrow"/>
                <w:b/>
                <w:sz w:val="22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Matters </w:t>
            </w:r>
            <w:proofErr w:type="gramStart"/>
            <w:r w:rsidRPr="00F42711">
              <w:rPr>
                <w:rFonts w:ascii="Arial Narrow" w:hAnsi="Arial Narrow"/>
                <w:b/>
                <w:sz w:val="22"/>
              </w:rPr>
              <w:t>raised</w:t>
            </w:r>
            <w:proofErr w:type="gramEnd"/>
            <w:r w:rsidRPr="00F42711">
              <w:rPr>
                <w:rFonts w:ascii="Arial Narrow" w:hAnsi="Arial Narrow"/>
                <w:b/>
                <w:sz w:val="22"/>
              </w:rPr>
              <w:t xml:space="preserve"> by </w:t>
            </w:r>
            <w:proofErr w:type="spellStart"/>
            <w:r w:rsidRPr="00F42711"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 w:rsidRPr="00F42711">
              <w:rPr>
                <w:rFonts w:ascii="Arial Narrow" w:hAnsi="Arial Narrow"/>
                <w:b/>
                <w:sz w:val="22"/>
              </w:rPr>
              <w:t xml:space="preserve"> /Clerk. </w:t>
            </w:r>
          </w:p>
          <w:p w14:paraId="6F30257A" w14:textId="5EBA67C9" w:rsidR="009C38EF" w:rsidRDefault="009C38EF" w:rsidP="00BF21C9">
            <w:pPr>
              <w:rPr>
                <w:rFonts w:ascii="Arial Narrow" w:eastAsiaTheme="minorEastAsia" w:hAnsi="Arial Narrow" w:cs="Arial"/>
                <w:color w:val="1A1A1A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11.1 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Councillor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Mrs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Crout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.  </w:t>
            </w:r>
            <w:r>
              <w:rPr>
                <w:rFonts w:ascii="Arial" w:eastAsiaTheme="minorEastAsia" w:hAnsi="Arial" w:cs="Arial"/>
                <w:color w:val="1A1A1A"/>
                <w:sz w:val="25"/>
                <w:szCs w:val="25"/>
              </w:rPr>
              <w:t xml:space="preserve"> </w:t>
            </w:r>
            <w:r>
              <w:rPr>
                <w:rFonts w:ascii="Arial Narrow" w:eastAsiaTheme="minorEastAsia" w:hAnsi="Arial Narrow" w:cs="Arial"/>
                <w:color w:val="1A1A1A"/>
                <w:sz w:val="22"/>
                <w:szCs w:val="22"/>
              </w:rPr>
              <w:t xml:space="preserve">Highways issue – concern about lack of verge cutting in key areas and also a blind junction at Parsonage Cross which it is hoped can be improved.   </w:t>
            </w:r>
          </w:p>
          <w:p w14:paraId="03EB1464" w14:textId="77777777" w:rsidR="00196F59" w:rsidRDefault="00196F59" w:rsidP="00BF21C9">
            <w:pPr>
              <w:rPr>
                <w:rFonts w:ascii="Arial Narrow" w:eastAsiaTheme="minorEastAsia" w:hAnsi="Arial Narrow" w:cs="Arial"/>
                <w:color w:val="1A1A1A"/>
                <w:sz w:val="22"/>
                <w:szCs w:val="22"/>
              </w:rPr>
            </w:pPr>
          </w:p>
          <w:p w14:paraId="6C79E976" w14:textId="35D2B016" w:rsidR="00196F59" w:rsidRPr="00196F59" w:rsidRDefault="00196F59" w:rsidP="00BF21C9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eastAsiaTheme="minorEastAsia" w:hAnsi="Arial Narrow" w:cs="Arial"/>
                <w:b/>
                <w:color w:val="1A1A1A"/>
                <w:sz w:val="22"/>
                <w:szCs w:val="22"/>
              </w:rPr>
              <w:t xml:space="preserve">11.2  </w:t>
            </w:r>
            <w:proofErr w:type="spellStart"/>
            <w:r>
              <w:rPr>
                <w:rFonts w:ascii="Arial Narrow" w:eastAsiaTheme="minorEastAsia" w:hAnsi="Arial Narrow" w:cs="Arial"/>
                <w:b/>
                <w:color w:val="1A1A1A"/>
                <w:sz w:val="22"/>
                <w:szCs w:val="22"/>
              </w:rPr>
              <w:t>Mrs</w:t>
            </w:r>
            <w:proofErr w:type="spellEnd"/>
            <w:proofErr w:type="gramEnd"/>
            <w:r>
              <w:rPr>
                <w:rFonts w:ascii="Arial Narrow" w:eastAsiaTheme="minorEastAsia" w:hAnsi="Arial Narrow" w:cs="Arial"/>
                <w:b/>
                <w:color w:val="1A1A1A"/>
                <w:sz w:val="22"/>
                <w:szCs w:val="22"/>
              </w:rPr>
              <w:t xml:space="preserve"> S Squire, Parish Clerk.  </w:t>
            </w:r>
            <w:r>
              <w:rPr>
                <w:rFonts w:ascii="Arial Narrow" w:eastAsiaTheme="minorEastAsia" w:hAnsi="Arial Narrow" w:cs="Arial"/>
                <w:color w:val="1A1A1A"/>
                <w:sz w:val="22"/>
                <w:szCs w:val="22"/>
              </w:rPr>
              <w:t xml:space="preserve">Following on from the report of her training, </w:t>
            </w:r>
            <w:proofErr w:type="spellStart"/>
            <w:r>
              <w:rPr>
                <w:rFonts w:ascii="Arial Narrow" w:eastAsiaTheme="minorEastAsia" w:hAnsi="Arial Narrow" w:cs="Arial"/>
                <w:color w:val="1A1A1A"/>
                <w:sz w:val="22"/>
                <w:szCs w:val="22"/>
              </w:rPr>
              <w:t>Councillors</w:t>
            </w:r>
            <w:proofErr w:type="spellEnd"/>
            <w:r>
              <w:rPr>
                <w:rFonts w:ascii="Arial Narrow" w:eastAsiaTheme="minorEastAsia" w:hAnsi="Arial Narrow" w:cs="Arial"/>
                <w:color w:val="1A1A1A"/>
                <w:sz w:val="22"/>
                <w:szCs w:val="22"/>
              </w:rPr>
              <w:t xml:space="preserve"> to discuss whether to progress with </w:t>
            </w:r>
            <w:proofErr w:type="spellStart"/>
            <w:r>
              <w:rPr>
                <w:rFonts w:ascii="Arial Narrow" w:eastAsiaTheme="minorEastAsia" w:hAnsi="Arial Narrow" w:cs="Arial"/>
                <w:color w:val="1A1A1A"/>
                <w:sz w:val="22"/>
                <w:szCs w:val="22"/>
              </w:rPr>
              <w:t>delegatory</w:t>
            </w:r>
            <w:proofErr w:type="spellEnd"/>
            <w:r>
              <w:rPr>
                <w:rFonts w:ascii="Arial Narrow" w:eastAsiaTheme="minorEastAsia" w:hAnsi="Arial Narrow" w:cs="Arial"/>
                <w:color w:val="1A1A1A"/>
                <w:sz w:val="22"/>
                <w:szCs w:val="22"/>
              </w:rPr>
              <w:t xml:space="preserve"> powers for th</w:t>
            </w:r>
            <w:r w:rsidR="00C146FB">
              <w:rPr>
                <w:rFonts w:ascii="Arial Narrow" w:eastAsiaTheme="minorEastAsia" w:hAnsi="Arial Narrow" w:cs="Arial"/>
                <w:color w:val="1A1A1A"/>
                <w:sz w:val="22"/>
                <w:szCs w:val="22"/>
              </w:rPr>
              <w:t xml:space="preserve">e Clerk in case of an emergency and whether Terms of Reference will be required for a Committee, with particular reference to Common Moor should </w:t>
            </w:r>
            <w:proofErr w:type="spellStart"/>
            <w:r w:rsidR="00C146FB">
              <w:rPr>
                <w:rFonts w:ascii="Arial Narrow" w:eastAsiaTheme="minorEastAsia" w:hAnsi="Arial Narrow" w:cs="Arial"/>
                <w:color w:val="1A1A1A"/>
                <w:sz w:val="22"/>
                <w:szCs w:val="22"/>
              </w:rPr>
              <w:t>Councillors</w:t>
            </w:r>
            <w:proofErr w:type="spellEnd"/>
            <w:r w:rsidR="00C146FB">
              <w:rPr>
                <w:rFonts w:ascii="Arial Narrow" w:eastAsiaTheme="minorEastAsia" w:hAnsi="Arial Narrow" w:cs="Arial"/>
                <w:color w:val="1A1A1A"/>
                <w:sz w:val="22"/>
                <w:szCs w:val="22"/>
              </w:rPr>
              <w:t xml:space="preserve"> have decided to proceed, subject to Item 6.4.</w:t>
            </w:r>
          </w:p>
          <w:p w14:paraId="150475CB" w14:textId="77777777" w:rsidR="00BF21C9" w:rsidRDefault="00BF21C9" w:rsidP="00BF21C9">
            <w:pPr>
              <w:rPr>
                <w:rFonts w:ascii="Arial Narrow" w:hAnsi="Arial Narrow"/>
                <w:sz w:val="22"/>
              </w:rPr>
            </w:pPr>
          </w:p>
          <w:p w14:paraId="6727A8B0" w14:textId="77777777" w:rsidR="00BF21C9" w:rsidRPr="00F42711" w:rsidRDefault="00BF21C9" w:rsidP="00BF21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Under the Smaller Authorities Transparency Code, no items have been advised to the Clerk for inclusion on the Agenda. </w:t>
            </w:r>
          </w:p>
        </w:tc>
        <w:tc>
          <w:tcPr>
            <w:tcW w:w="915" w:type="dxa"/>
          </w:tcPr>
          <w:p w14:paraId="777F4DC3" w14:textId="7365E3BD" w:rsidR="00BF21C9" w:rsidRPr="00D27E26" w:rsidRDefault="00C146FB" w:rsidP="00BF21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BF21C9" w:rsidRPr="00D27E26" w14:paraId="293FB926" w14:textId="77777777" w:rsidTr="00BF21C9">
        <w:trPr>
          <w:trHeight w:val="380"/>
        </w:trPr>
        <w:tc>
          <w:tcPr>
            <w:tcW w:w="709" w:type="dxa"/>
          </w:tcPr>
          <w:p w14:paraId="7ECA4BC6" w14:textId="77777777" w:rsidR="00BF21C9" w:rsidRPr="004C4071" w:rsidRDefault="00933B2F" w:rsidP="00BF21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  <w:r w:rsidR="00BF21C9"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31C9DCAC" w14:textId="77777777" w:rsidR="00BF21C9" w:rsidRPr="00D827DA" w:rsidRDefault="00BF21C9" w:rsidP="00933B2F">
            <w:pPr>
              <w:rPr>
                <w:rFonts w:ascii="Arial Narrow" w:hAnsi="Arial Narrow"/>
                <w:sz w:val="16"/>
                <w:vertAlign w:val="subscript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Date of next Meeting: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="00933B2F">
              <w:rPr>
                <w:rFonts w:ascii="Arial Narrow" w:hAnsi="Arial Narrow"/>
                <w:sz w:val="22"/>
              </w:rPr>
              <w:t xml:space="preserve">Monday, 17 September 2018 in </w:t>
            </w:r>
            <w:proofErr w:type="spellStart"/>
            <w:r w:rsidR="00933B2F">
              <w:rPr>
                <w:rFonts w:ascii="Arial Narrow" w:hAnsi="Arial Narrow"/>
                <w:sz w:val="22"/>
              </w:rPr>
              <w:t>Bradworthy</w:t>
            </w:r>
            <w:proofErr w:type="spellEnd"/>
            <w:r w:rsidR="00933B2F">
              <w:rPr>
                <w:rFonts w:ascii="Arial Narrow" w:hAnsi="Arial Narrow"/>
                <w:sz w:val="22"/>
              </w:rPr>
              <w:t xml:space="preserve"> Primary Academy at 7.30pm. </w:t>
            </w:r>
          </w:p>
        </w:tc>
        <w:tc>
          <w:tcPr>
            <w:tcW w:w="915" w:type="dxa"/>
          </w:tcPr>
          <w:p w14:paraId="28238223" w14:textId="77777777" w:rsidR="00BF21C9" w:rsidRDefault="00BF21C9" w:rsidP="00BF21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14:paraId="75442F69" w14:textId="77777777" w:rsidR="00BF21C9" w:rsidRDefault="00BF21C9" w:rsidP="00BF21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  <w:p w14:paraId="53DBBFE9" w14:textId="4A5507A8" w:rsidR="00F238F2" w:rsidRDefault="00C146FB" w:rsidP="00BF21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118</w:t>
            </w:r>
            <w:bookmarkStart w:id="0" w:name="_GoBack"/>
            <w:bookmarkEnd w:id="0"/>
          </w:p>
          <w:p w14:paraId="305E35B9" w14:textId="77777777" w:rsidR="00BF21C9" w:rsidRPr="00D27E26" w:rsidRDefault="00BF21C9" w:rsidP="00BF21C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CAEB076" w14:textId="77777777" w:rsidR="007D53FE" w:rsidRDefault="007D53FE"/>
    <w:sectPr w:rsidR="007D53FE" w:rsidSect="007D53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stellar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FDB"/>
    <w:multiLevelType w:val="hybridMultilevel"/>
    <w:tmpl w:val="0EE25A24"/>
    <w:lvl w:ilvl="0" w:tplc="A51E17E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13F06"/>
    <w:multiLevelType w:val="hybridMultilevel"/>
    <w:tmpl w:val="FAA41D12"/>
    <w:lvl w:ilvl="0" w:tplc="A51E17E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A1AD6"/>
    <w:multiLevelType w:val="hybridMultilevel"/>
    <w:tmpl w:val="97B473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A4234"/>
    <w:multiLevelType w:val="hybridMultilevel"/>
    <w:tmpl w:val="FC8052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C9"/>
    <w:rsid w:val="000F4C20"/>
    <w:rsid w:val="00187828"/>
    <w:rsid w:val="00196F59"/>
    <w:rsid w:val="00292E18"/>
    <w:rsid w:val="00317366"/>
    <w:rsid w:val="005152DA"/>
    <w:rsid w:val="007D53FE"/>
    <w:rsid w:val="00832E4E"/>
    <w:rsid w:val="00933B2F"/>
    <w:rsid w:val="009C38EF"/>
    <w:rsid w:val="00BE0C7F"/>
    <w:rsid w:val="00BF21C9"/>
    <w:rsid w:val="00C146FB"/>
    <w:rsid w:val="00F2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F547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C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21C9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BF21C9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BF21C9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F21C9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BF2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C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21C9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BF21C9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BF21C9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F21C9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BF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827</Words>
  <Characters>4719</Characters>
  <Application>Microsoft Macintosh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7</cp:revision>
  <dcterms:created xsi:type="dcterms:W3CDTF">2018-07-08T18:42:00Z</dcterms:created>
  <dcterms:modified xsi:type="dcterms:W3CDTF">2018-07-18T14:38:00Z</dcterms:modified>
</cp:coreProperties>
</file>